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rFonts w:ascii="Calibri" w:cs="Calibri" w:eastAsia="Calibri" w:hAnsi="Calibri"/>
          <w:b w:val="1"/>
        </w:rPr>
      </w:pPr>
      <w:r w:rsidDel="00000000" w:rsidR="00000000" w:rsidRPr="00000000">
        <w:rPr>
          <w:rFonts w:ascii="Calibri" w:cs="Calibri" w:eastAsia="Calibri" w:hAnsi="Calibri"/>
          <w:b w:val="1"/>
          <w:rtl w:val="0"/>
        </w:rPr>
        <w:t xml:space="preserve">Land to Market</w:t>
      </w:r>
    </w:p>
    <w:p w:rsidR="00000000" w:rsidDel="00000000" w:rsidP="00000000" w:rsidRDefault="00000000" w:rsidRPr="00000000" w14:paraId="00000002">
      <w:pPr>
        <w:pageBreakBefore w:val="0"/>
        <w:rPr>
          <w:rFonts w:ascii="Calibri" w:cs="Calibri" w:eastAsia="Calibri" w:hAnsi="Calibri"/>
          <w:b w:val="1"/>
        </w:rPr>
      </w:pPr>
      <w:r w:rsidDel="00000000" w:rsidR="00000000" w:rsidRPr="00000000">
        <w:rPr>
          <w:rFonts w:ascii="Calibri" w:cs="Calibri" w:eastAsia="Calibri" w:hAnsi="Calibri"/>
          <w:b w:val="1"/>
          <w:rtl w:val="0"/>
        </w:rPr>
        <w:t xml:space="preserve">News Release Template</w:t>
      </w:r>
    </w:p>
    <w:p w:rsidR="00000000" w:rsidDel="00000000" w:rsidP="00000000" w:rsidRDefault="00000000" w:rsidRPr="00000000" w14:paraId="00000003">
      <w:pPr>
        <w:pageBreakBefore w:val="0"/>
        <w:rPr>
          <w:rFonts w:ascii="Calibri" w:cs="Calibri" w:eastAsia="Calibri" w:hAnsi="Calibri"/>
          <w:b w:val="1"/>
        </w:rPr>
      </w:pPr>
      <w:r w:rsidDel="00000000" w:rsidR="00000000" w:rsidRPr="00000000">
        <w:rPr>
          <w:rFonts w:ascii="Calibri" w:cs="Calibri" w:eastAsia="Calibri" w:hAnsi="Calibri"/>
          <w:b w:val="1"/>
          <w:rtl w:val="0"/>
        </w:rPr>
        <w:t xml:space="preserve">Version 11.17.21</w:t>
      </w:r>
    </w:p>
    <w:p w:rsidR="00000000" w:rsidDel="00000000" w:rsidP="00000000" w:rsidRDefault="00000000" w:rsidRPr="00000000" w14:paraId="00000004">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05">
      <w:pPr>
        <w:pageBreakBefore w:val="0"/>
        <w:rPr>
          <w:rFonts w:ascii="Calibri" w:cs="Calibri" w:eastAsia="Calibri" w:hAnsi="Calibri"/>
          <w:color w:val="ff0000"/>
        </w:rPr>
      </w:pPr>
      <w:r w:rsidDel="00000000" w:rsidR="00000000" w:rsidRPr="00000000">
        <w:rPr>
          <w:rFonts w:ascii="Calibri" w:cs="Calibri" w:eastAsia="Calibri" w:hAnsi="Calibri"/>
          <w:color w:val="ff0000"/>
          <w:rtl w:val="0"/>
        </w:rPr>
        <w:t xml:space="preserve">Instructions for using this news release template:</w:t>
      </w:r>
    </w:p>
    <w:p w:rsidR="00000000" w:rsidDel="00000000" w:rsidP="00000000" w:rsidRDefault="00000000" w:rsidRPr="00000000" w14:paraId="00000006">
      <w:pPr>
        <w:pageBreakBefore w:val="0"/>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07">
      <w:pPr>
        <w:pageBreakBefore w:val="0"/>
        <w:numPr>
          <w:ilvl w:val="0"/>
          <w:numId w:val="1"/>
        </w:numPr>
        <w:ind w:left="720" w:hanging="360"/>
        <w:rPr>
          <w:rFonts w:ascii="Calibri" w:cs="Calibri" w:eastAsia="Calibri" w:hAnsi="Calibri"/>
          <w:color w:val="ff0000"/>
        </w:rPr>
      </w:pPr>
      <w:r w:rsidDel="00000000" w:rsidR="00000000" w:rsidRPr="00000000">
        <w:rPr>
          <w:rFonts w:ascii="Calibri" w:cs="Calibri" w:eastAsia="Calibri" w:hAnsi="Calibri"/>
          <w:color w:val="ff0000"/>
          <w:rtl w:val="0"/>
        </w:rPr>
        <w:t xml:space="preserve">This document is provided to members of Land to Market as a template to announce verified products.</w:t>
      </w:r>
    </w:p>
    <w:p w:rsidR="00000000" w:rsidDel="00000000" w:rsidP="00000000" w:rsidRDefault="00000000" w:rsidRPr="00000000" w14:paraId="00000008">
      <w:pPr>
        <w:pageBreakBefore w:val="0"/>
        <w:numPr>
          <w:ilvl w:val="0"/>
          <w:numId w:val="1"/>
        </w:numPr>
        <w:ind w:left="720" w:hanging="360"/>
        <w:rPr>
          <w:rFonts w:ascii="Calibri" w:cs="Calibri" w:eastAsia="Calibri" w:hAnsi="Calibri"/>
          <w:color w:val="ff0000"/>
        </w:rPr>
      </w:pPr>
      <w:r w:rsidDel="00000000" w:rsidR="00000000" w:rsidRPr="00000000">
        <w:rPr>
          <w:rFonts w:ascii="Calibri" w:cs="Calibri" w:eastAsia="Calibri" w:hAnsi="Calibri"/>
          <w:color w:val="ff0000"/>
          <w:rtl w:val="0"/>
        </w:rPr>
        <w:t xml:space="preserve">Sections in brackets can be completed by your organization.</w:t>
      </w:r>
    </w:p>
    <w:p w:rsidR="00000000" w:rsidDel="00000000" w:rsidP="00000000" w:rsidRDefault="00000000" w:rsidRPr="00000000" w14:paraId="00000009">
      <w:pPr>
        <w:pageBreakBefore w:val="0"/>
        <w:numPr>
          <w:ilvl w:val="0"/>
          <w:numId w:val="1"/>
        </w:numPr>
        <w:ind w:left="720" w:hanging="360"/>
        <w:rPr>
          <w:rFonts w:ascii="Calibri" w:cs="Calibri" w:eastAsia="Calibri" w:hAnsi="Calibri"/>
          <w:color w:val="ff0000"/>
        </w:rPr>
      </w:pPr>
      <w:r w:rsidDel="00000000" w:rsidR="00000000" w:rsidRPr="00000000">
        <w:rPr>
          <w:rFonts w:ascii="Calibri" w:cs="Calibri" w:eastAsia="Calibri" w:hAnsi="Calibri"/>
          <w:color w:val="ff0000"/>
          <w:rtl w:val="0"/>
        </w:rPr>
        <w:t xml:space="preserve">Please send your draft release to Lisa Mabe at </w:t>
      </w:r>
      <w:hyperlink r:id="rId6">
        <w:r w:rsidDel="00000000" w:rsidR="00000000" w:rsidRPr="00000000">
          <w:rPr>
            <w:rFonts w:ascii="Calibri" w:cs="Calibri" w:eastAsia="Calibri" w:hAnsi="Calibri"/>
            <w:color w:val="1155cc"/>
            <w:u w:val="single"/>
            <w:rtl w:val="0"/>
          </w:rPr>
          <w:t xml:space="preserve">lisa.mabe@landtomarket.com</w:t>
        </w:r>
      </w:hyperlink>
      <w:r w:rsidDel="00000000" w:rsidR="00000000" w:rsidRPr="00000000">
        <w:rPr>
          <w:rFonts w:ascii="Calibri" w:cs="Calibri" w:eastAsia="Calibri" w:hAnsi="Calibri"/>
          <w:color w:val="ff0000"/>
          <w:rtl w:val="0"/>
        </w:rPr>
        <w:t xml:space="preserve"> for approval from the Land to Market team BEFORE distributing.</w:t>
      </w:r>
    </w:p>
    <w:p w:rsidR="00000000" w:rsidDel="00000000" w:rsidP="00000000" w:rsidRDefault="00000000" w:rsidRPr="00000000" w14:paraId="0000000A">
      <w:pPr>
        <w:pageBreakBefore w:val="0"/>
        <w:ind w:left="0" w:firstLine="0"/>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0B">
      <w:pPr>
        <w:pageBreakBefore w:val="0"/>
        <w:ind w:left="0" w:firstLine="0"/>
        <w:rPr>
          <w:rFonts w:ascii="Calibri" w:cs="Calibri" w:eastAsia="Calibri" w:hAnsi="Calibri"/>
          <w:color w:val="ff0000"/>
        </w:rPr>
      </w:pPr>
      <w:r w:rsidDel="00000000" w:rsidR="00000000" w:rsidRPr="00000000">
        <w:rPr>
          <w:rFonts w:ascii="Calibri" w:cs="Calibri" w:eastAsia="Calibri" w:hAnsi="Calibri"/>
          <w:color w:val="ff0000"/>
          <w:rtl w:val="0"/>
        </w:rPr>
        <w:t xml:space="preserve">For questions, please contact Lisa Mabe at 202.344.9663 (phone preferred) or via email at  </w:t>
      </w:r>
      <w:hyperlink r:id="rId7">
        <w:r w:rsidDel="00000000" w:rsidR="00000000" w:rsidRPr="00000000">
          <w:rPr>
            <w:rFonts w:ascii="Calibri" w:cs="Calibri" w:eastAsia="Calibri" w:hAnsi="Calibri"/>
            <w:color w:val="1155cc"/>
            <w:u w:val="single"/>
            <w:rtl w:val="0"/>
          </w:rPr>
          <w:t xml:space="preserve">lisa.mabe@landtomarket.com</w:t>
        </w:r>
      </w:hyperlink>
      <w:r w:rsidDel="00000000" w:rsidR="00000000" w:rsidRPr="00000000">
        <w:rPr>
          <w:rFonts w:ascii="Calibri" w:cs="Calibri" w:eastAsia="Calibri" w:hAnsi="Calibri"/>
          <w:color w:val="ff0000"/>
          <w:rtl w:val="0"/>
        </w:rPr>
        <w:t xml:space="preserve">. </w:t>
      </w:r>
    </w:p>
    <w:p w:rsidR="00000000" w:rsidDel="00000000" w:rsidP="00000000" w:rsidRDefault="00000000" w:rsidRPr="00000000" w14:paraId="0000000C">
      <w:pPr>
        <w:pageBreakBefore w:val="0"/>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0D">
      <w:pPr>
        <w:pageBreakBefore w:val="0"/>
        <w:ind w:left="0" w:firstLine="0"/>
        <w:rPr>
          <w:rFonts w:ascii="Calibri" w:cs="Calibri" w:eastAsia="Calibri" w:hAnsi="Calibri"/>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pageBreakBefore w:val="0"/>
        <w:rPr>
          <w:rFonts w:ascii="Calibri" w:cs="Calibri" w:eastAsia="Calibri" w:hAnsi="Calibri"/>
          <w:b w:val="1"/>
        </w:rPr>
      </w:pPr>
      <w:r w:rsidDel="00000000" w:rsidR="00000000" w:rsidRPr="00000000">
        <w:rPr>
          <w:rtl w:val="0"/>
        </w:rPr>
      </w:r>
    </w:p>
    <w:p w:rsidR="00000000" w:rsidDel="00000000" w:rsidP="00000000" w:rsidRDefault="00000000" w:rsidRPr="00000000" w14:paraId="0000000F">
      <w:pPr>
        <w:pageBreakBefore w:val="0"/>
        <w:rPr>
          <w:rFonts w:ascii="Calibri" w:cs="Calibri" w:eastAsia="Calibri" w:hAnsi="Calibri"/>
        </w:rPr>
      </w:pPr>
      <w:r w:rsidDel="00000000" w:rsidR="00000000" w:rsidRPr="00000000">
        <w:rPr>
          <w:rFonts w:ascii="Calibri" w:cs="Calibri" w:eastAsia="Calibri" w:hAnsi="Calibri"/>
          <w:rtl w:val="0"/>
        </w:rPr>
        <w:t xml:space="preserve">[COMPANY LOGO]</w:t>
      </w:r>
    </w:p>
    <w:p w:rsidR="00000000" w:rsidDel="00000000" w:rsidP="00000000" w:rsidRDefault="00000000" w:rsidRPr="00000000" w14:paraId="00000010">
      <w:pPr>
        <w:pageBreakBefore w:val="0"/>
        <w:rPr>
          <w:rFonts w:ascii="Calibri" w:cs="Calibri" w:eastAsia="Calibri" w:hAnsi="Calibri"/>
          <w:b w:val="1"/>
        </w:rPr>
      </w:pPr>
      <w:r w:rsidDel="00000000" w:rsidR="00000000" w:rsidRPr="00000000">
        <w:rPr>
          <w:rtl w:val="0"/>
        </w:rPr>
      </w:r>
    </w:p>
    <w:p w:rsidR="00000000" w:rsidDel="00000000" w:rsidP="00000000" w:rsidRDefault="00000000" w:rsidRPr="00000000" w14:paraId="00000011">
      <w:pPr>
        <w:pageBreakBefore w:val="0"/>
        <w:rPr>
          <w:rFonts w:ascii="Calibri" w:cs="Calibri" w:eastAsia="Calibri" w:hAnsi="Calibri"/>
          <w:b w:val="1"/>
        </w:rPr>
      </w:pPr>
      <w:r w:rsidDel="00000000" w:rsidR="00000000" w:rsidRPr="00000000">
        <w:rPr>
          <w:rFonts w:ascii="Calibri" w:cs="Calibri" w:eastAsia="Calibri" w:hAnsi="Calibri"/>
          <w:b w:val="1"/>
          <w:rtl w:val="0"/>
        </w:rPr>
        <w:t xml:space="preserve">FOR IMMEDIATE RELEASE</w:t>
      </w:r>
    </w:p>
    <w:p w:rsidR="00000000" w:rsidDel="00000000" w:rsidP="00000000" w:rsidRDefault="00000000" w:rsidRPr="00000000" w14:paraId="00000012">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13">
      <w:pPr>
        <w:pageBreakBefore w:val="0"/>
        <w:rPr>
          <w:rFonts w:ascii="Calibri" w:cs="Calibri" w:eastAsia="Calibri" w:hAnsi="Calibri"/>
          <w:color w:val="ff0000"/>
        </w:rPr>
      </w:pPr>
      <w:r w:rsidDel="00000000" w:rsidR="00000000" w:rsidRPr="00000000">
        <w:rPr>
          <w:rFonts w:ascii="Calibri" w:cs="Calibri" w:eastAsia="Calibri" w:hAnsi="Calibri"/>
          <w:rtl w:val="0"/>
        </w:rPr>
        <w:t xml:space="preserve">Media Contact:</w:t>
      </w:r>
      <w:r w:rsidDel="00000000" w:rsidR="00000000" w:rsidRPr="00000000">
        <w:rPr>
          <w:rFonts w:ascii="Calibri" w:cs="Calibri" w:eastAsia="Calibri" w:hAnsi="Calibri"/>
          <w:color w:val="ff0000"/>
          <w:rtl w:val="0"/>
        </w:rPr>
        <w:t xml:space="preserve"> [NAME, EMAIL ADDRESS, PHONE NUMBER]</w:t>
      </w:r>
    </w:p>
    <w:p w:rsidR="00000000" w:rsidDel="00000000" w:rsidP="00000000" w:rsidRDefault="00000000" w:rsidRPr="00000000" w14:paraId="00000014">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15">
      <w:pPr>
        <w:pageBreakBefore w:val="0"/>
        <w:jc w:val="center"/>
        <w:rPr>
          <w:rFonts w:ascii="Calibri" w:cs="Calibri" w:eastAsia="Calibri" w:hAnsi="Calibri"/>
          <w:i w:val="1"/>
          <w:color w:val="ff0000"/>
          <w:highlight w:val="white"/>
        </w:rPr>
      </w:pPr>
      <w:r w:rsidDel="00000000" w:rsidR="00000000" w:rsidRPr="00000000">
        <w:rPr>
          <w:rFonts w:ascii="Calibri" w:cs="Calibri" w:eastAsia="Calibri" w:hAnsi="Calibri"/>
          <w:b w:val="1"/>
          <w:color w:val="ff0000"/>
          <w:rtl w:val="0"/>
        </w:rPr>
        <w:t xml:space="preserve">[Company Name]</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rtl w:val="0"/>
        </w:rPr>
        <w:t xml:space="preserve">Launches Land to Market Verified Regenerative</w:t>
      </w:r>
      <w:r w:rsidDel="00000000" w:rsidR="00000000" w:rsidRPr="00000000">
        <w:rPr>
          <w:rFonts w:ascii="Calibri" w:cs="Calibri" w:eastAsia="Calibri" w:hAnsi="Calibri"/>
          <w:b w:val="1"/>
          <w:color w:val="ff0000"/>
          <w:rtl w:val="0"/>
        </w:rPr>
        <w:t xml:space="preserve"> [Product]</w:t>
      </w:r>
      <w:r w:rsidDel="00000000" w:rsidR="00000000" w:rsidRPr="00000000">
        <w:rPr>
          <w:rtl w:val="0"/>
        </w:rPr>
      </w:r>
    </w:p>
    <w:p w:rsidR="00000000" w:rsidDel="00000000" w:rsidP="00000000" w:rsidRDefault="00000000" w:rsidRPr="00000000" w14:paraId="00000016">
      <w:pPr>
        <w:pageBreakBefore w:val="0"/>
        <w:jc w:val="center"/>
        <w:rPr>
          <w:rFonts w:ascii="Calibri" w:cs="Calibri" w:eastAsia="Calibri" w:hAnsi="Calibri"/>
          <w:i w:val="1"/>
          <w:color w:val="ff0000"/>
          <w:highlight w:val="white"/>
        </w:rPr>
      </w:pPr>
      <w:r w:rsidDel="00000000" w:rsidR="00000000" w:rsidRPr="00000000">
        <w:rPr>
          <w:rFonts w:ascii="Calibri" w:cs="Calibri" w:eastAsia="Calibri" w:hAnsi="Calibri"/>
          <w:i w:val="1"/>
          <w:color w:val="231f20"/>
          <w:highlight w:val="white"/>
          <w:rtl w:val="0"/>
        </w:rPr>
        <w:t xml:space="preserve">As part of a commitment to address climate change and heal the planet,</w:t>
      </w:r>
      <w:r w:rsidDel="00000000" w:rsidR="00000000" w:rsidRPr="00000000">
        <w:rPr>
          <w:rFonts w:ascii="Calibri" w:cs="Calibri" w:eastAsia="Calibri" w:hAnsi="Calibri"/>
          <w:i w:val="1"/>
          <w:color w:val="ff0000"/>
          <w:highlight w:val="white"/>
          <w:rtl w:val="0"/>
        </w:rPr>
        <w:t xml:space="preserve"> [Company Name]</w:t>
      </w:r>
      <w:r w:rsidDel="00000000" w:rsidR="00000000" w:rsidRPr="00000000">
        <w:rPr>
          <w:rFonts w:ascii="Calibri" w:cs="Calibri" w:eastAsia="Calibri" w:hAnsi="Calibri"/>
          <w:i w:val="1"/>
          <w:color w:val="231f20"/>
          <w:highlight w:val="white"/>
          <w:rtl w:val="0"/>
        </w:rPr>
        <w:t xml:space="preserve">’s new </w:t>
      </w:r>
      <w:r w:rsidDel="00000000" w:rsidR="00000000" w:rsidRPr="00000000">
        <w:rPr>
          <w:rFonts w:ascii="Calibri" w:cs="Calibri" w:eastAsia="Calibri" w:hAnsi="Calibri"/>
          <w:i w:val="1"/>
          <w:color w:val="ff0000"/>
          <w:highlight w:val="white"/>
          <w:rtl w:val="0"/>
        </w:rPr>
        <w:t xml:space="preserve">[details about product]</w:t>
      </w:r>
    </w:p>
    <w:p w:rsidR="00000000" w:rsidDel="00000000" w:rsidP="00000000" w:rsidRDefault="00000000" w:rsidRPr="00000000" w14:paraId="00000017">
      <w:pPr>
        <w:pageBreakBefore w:val="0"/>
        <w:rPr>
          <w:rFonts w:ascii="Calibri" w:cs="Calibri" w:eastAsia="Calibri" w:hAnsi="Calibri"/>
          <w:i w:val="1"/>
          <w:highlight w:val="white"/>
        </w:rPr>
      </w:pPr>
      <w:r w:rsidDel="00000000" w:rsidR="00000000" w:rsidRPr="00000000">
        <w:rPr>
          <w:rtl w:val="0"/>
        </w:rPr>
      </w:r>
    </w:p>
    <w:p w:rsidR="00000000" w:rsidDel="00000000" w:rsidP="00000000" w:rsidRDefault="00000000" w:rsidRPr="00000000" w14:paraId="00000018">
      <w:pPr>
        <w:pageBreakBefore w:val="0"/>
        <w:rPr>
          <w:rFonts w:ascii="Calibri" w:cs="Calibri" w:eastAsia="Calibri" w:hAnsi="Calibri"/>
          <w:highlight w:val="white"/>
        </w:rPr>
      </w:pPr>
      <w:r w:rsidDel="00000000" w:rsidR="00000000" w:rsidRPr="00000000">
        <w:rPr>
          <w:rFonts w:ascii="Calibri" w:cs="Calibri" w:eastAsia="Calibri" w:hAnsi="Calibri"/>
          <w:color w:val="ff0000"/>
          <w:highlight w:val="white"/>
          <w:rtl w:val="0"/>
        </w:rPr>
        <w:t xml:space="preserve">[CITY/STATE]</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white"/>
          <w:rtl w:val="0"/>
        </w:rPr>
        <w:t xml:space="preserve">(</w:t>
      </w:r>
      <w:r w:rsidDel="00000000" w:rsidR="00000000" w:rsidRPr="00000000">
        <w:rPr>
          <w:rFonts w:ascii="Calibri" w:cs="Calibri" w:eastAsia="Calibri" w:hAnsi="Calibri"/>
          <w:color w:val="ff0000"/>
          <w:highlight w:val="white"/>
          <w:rtl w:val="0"/>
        </w:rPr>
        <w:t xml:space="preserve">Date</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color w:val="ff0000"/>
          <w:highlight w:val="white"/>
          <w:rtl w:val="0"/>
        </w:rPr>
        <w:t xml:space="preserve"> </w:t>
      </w:r>
      <w:r w:rsidDel="00000000" w:rsidR="00000000" w:rsidRPr="00000000">
        <w:rPr>
          <w:rFonts w:ascii="Calibri" w:cs="Calibri" w:eastAsia="Calibri" w:hAnsi="Calibri"/>
          <w:highlight w:val="white"/>
          <w:rtl w:val="0"/>
        </w:rPr>
        <w:t xml:space="preserve">Today </w:t>
      </w:r>
      <w:r w:rsidDel="00000000" w:rsidR="00000000" w:rsidRPr="00000000">
        <w:rPr>
          <w:rFonts w:ascii="Calibri" w:cs="Calibri" w:eastAsia="Calibri" w:hAnsi="Calibri"/>
          <w:color w:val="ff0000"/>
          <w:highlight w:val="white"/>
          <w:rtl w:val="0"/>
        </w:rPr>
        <w:t xml:space="preserve">[Company Name]</w:t>
      </w:r>
      <w:r w:rsidDel="00000000" w:rsidR="00000000" w:rsidRPr="00000000">
        <w:rPr>
          <w:rFonts w:ascii="Calibri" w:cs="Calibri" w:eastAsia="Calibri" w:hAnsi="Calibri"/>
          <w:highlight w:val="white"/>
          <w:rtl w:val="0"/>
        </w:rPr>
        <w:t xml:space="preserve"> today launched its new </w:t>
      </w:r>
      <w:hyperlink r:id="rId8">
        <w:r w:rsidDel="00000000" w:rsidR="00000000" w:rsidRPr="00000000">
          <w:rPr>
            <w:rFonts w:ascii="Calibri" w:cs="Calibri" w:eastAsia="Calibri" w:hAnsi="Calibri"/>
            <w:color w:val="1155cc"/>
            <w:highlight w:val="white"/>
            <w:u w:val="single"/>
            <w:rtl w:val="0"/>
          </w:rPr>
          <w:t xml:space="preserve">Land to Market</w:t>
        </w:r>
      </w:hyperlink>
      <w:r w:rsidDel="00000000" w:rsidR="00000000" w:rsidRPr="00000000">
        <w:rPr>
          <w:rFonts w:ascii="Calibri" w:cs="Calibri" w:eastAsia="Calibri" w:hAnsi="Calibri"/>
          <w:highlight w:val="white"/>
          <w:rtl w:val="0"/>
        </w:rPr>
        <w:t xml:space="preserve">-verified regenerative</w:t>
      </w:r>
      <w:r w:rsidDel="00000000" w:rsidR="00000000" w:rsidRPr="00000000">
        <w:rPr>
          <w:rFonts w:ascii="Calibri" w:cs="Calibri" w:eastAsia="Calibri" w:hAnsi="Calibri"/>
          <w:color w:val="ff0000"/>
          <w:highlight w:val="white"/>
          <w:rtl w:val="0"/>
        </w:rPr>
        <w:t xml:space="preserve"> [product]</w:t>
      </w:r>
      <w:r w:rsidDel="00000000" w:rsidR="00000000" w:rsidRPr="00000000">
        <w:rPr>
          <w:rFonts w:ascii="Calibri" w:cs="Calibri" w:eastAsia="Calibri" w:hAnsi="Calibri"/>
          <w:highlight w:val="white"/>
          <w:rtl w:val="0"/>
        </w:rPr>
        <w:t xml:space="preserve">. Land to Market is </w:t>
      </w:r>
      <w:r w:rsidDel="00000000" w:rsidR="00000000" w:rsidRPr="00000000">
        <w:rPr>
          <w:rFonts w:ascii="Calibri" w:cs="Calibri" w:eastAsia="Calibri" w:hAnsi="Calibri"/>
          <w:highlight w:val="white"/>
          <w:rtl w:val="0"/>
        </w:rPr>
        <w:t xml:space="preserve">the world’s first verified </w:t>
      </w:r>
      <w:r w:rsidDel="00000000" w:rsidR="00000000" w:rsidRPr="00000000">
        <w:rPr>
          <w:rFonts w:ascii="Calibri" w:cs="Calibri" w:eastAsia="Calibri" w:hAnsi="Calibri"/>
          <w:highlight w:val="white"/>
          <w:rtl w:val="0"/>
        </w:rPr>
        <w:t xml:space="preserve">sourcing solution for regenerative agriculture</w:t>
      </w:r>
      <w:r w:rsidDel="00000000" w:rsidR="00000000" w:rsidRPr="00000000">
        <w:rPr>
          <w:rFonts w:ascii="Calibri" w:cs="Calibri" w:eastAsia="Calibri" w:hAnsi="Calibri"/>
          <w:highlight w:val="white"/>
          <w:rtl w:val="0"/>
        </w:rPr>
        <w:t xml:space="preserve">. Regenerative agriculture is a nature-based approach that goes far beyond sustainability to continuously improve the entire ecosystem -- soil, water, air and animals.  </w:t>
      </w:r>
    </w:p>
    <w:p w:rsidR="00000000" w:rsidDel="00000000" w:rsidP="00000000" w:rsidRDefault="00000000" w:rsidRPr="00000000" w14:paraId="00000019">
      <w:pPr>
        <w:pageBreakBefore w:val="0"/>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1A">
      <w:pPr>
        <w:rPr>
          <w:rFonts w:ascii="Calibri" w:cs="Calibri" w:eastAsia="Calibri" w:hAnsi="Calibri"/>
          <w:color w:val="ff0000"/>
        </w:rPr>
      </w:pPr>
      <w:r w:rsidDel="00000000" w:rsidR="00000000" w:rsidRPr="00000000">
        <w:rPr>
          <w:rFonts w:ascii="Calibri" w:cs="Calibri" w:eastAsia="Calibri" w:hAnsi="Calibri"/>
          <w:color w:val="ff0000"/>
          <w:rtl w:val="0"/>
        </w:rPr>
        <w:t xml:space="preserve">[Insert quote from company representative]</w:t>
      </w:r>
    </w:p>
    <w:p w:rsidR="00000000" w:rsidDel="00000000" w:rsidP="00000000" w:rsidRDefault="00000000" w:rsidRPr="00000000" w14:paraId="0000001B">
      <w:pPr>
        <w:rPr>
          <w:rFonts w:ascii="Calibri" w:cs="Calibri" w:eastAsia="Calibri" w:hAnsi="Calibri"/>
          <w:color w:val="ff0000"/>
          <w:highlight w:val="white"/>
        </w:rPr>
      </w:pPr>
      <w:r w:rsidDel="00000000" w:rsidR="00000000" w:rsidRPr="00000000">
        <w:rPr>
          <w:rtl w:val="0"/>
        </w:rPr>
      </w:r>
    </w:p>
    <w:p w:rsidR="00000000" w:rsidDel="00000000" w:rsidP="00000000" w:rsidRDefault="00000000" w:rsidRPr="00000000" w14:paraId="0000001C">
      <w:pPr>
        <w:rPr>
          <w:rFonts w:ascii="Calibri" w:cs="Calibri" w:eastAsia="Calibri" w:hAnsi="Calibri"/>
          <w:color w:val="ff0000"/>
          <w:highlight w:val="white"/>
        </w:rPr>
      </w:pPr>
      <w:r w:rsidDel="00000000" w:rsidR="00000000" w:rsidRPr="00000000">
        <w:rPr>
          <w:rFonts w:ascii="Calibri" w:cs="Calibri" w:eastAsia="Calibri" w:hAnsi="Calibri"/>
          <w:color w:val="ff0000"/>
          <w:highlight w:val="white"/>
          <w:rtl w:val="0"/>
        </w:rPr>
        <w:t xml:space="preserve">[Insert paragraph about the verified product, including where to buy]</w:t>
      </w:r>
    </w:p>
    <w:p w:rsidR="00000000" w:rsidDel="00000000" w:rsidP="00000000" w:rsidRDefault="00000000" w:rsidRPr="00000000" w14:paraId="0000001D">
      <w:pPr>
        <w:pageBreakBefore w:val="0"/>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1E">
      <w:pPr>
        <w:pageBreakBefore w:val="0"/>
        <w:rPr>
          <w:rFonts w:ascii="Calibri" w:cs="Calibri" w:eastAsia="Calibri" w:hAnsi="Calibri"/>
        </w:rPr>
      </w:pPr>
      <w:r w:rsidDel="00000000" w:rsidR="00000000" w:rsidRPr="00000000">
        <w:rPr>
          <w:rFonts w:ascii="Calibri" w:cs="Calibri" w:eastAsia="Calibri" w:hAnsi="Calibri"/>
          <w:rtl w:val="0"/>
        </w:rPr>
        <w:t xml:space="preserve">“When you choose products with the Land to Market seal, you support the farmers and ranchers who are doing right by the planet,” said Chris Kerston, co-leader of Land to Market. “With </w:t>
      </w:r>
      <w:r w:rsidDel="00000000" w:rsidR="00000000" w:rsidRPr="00000000">
        <w:rPr>
          <w:rFonts w:ascii="Calibri" w:cs="Calibri" w:eastAsia="Calibri" w:hAnsi="Calibri"/>
          <w:rtl w:val="0"/>
        </w:rPr>
        <w:t xml:space="preserve">[Company Name’s] </w:t>
      </w:r>
      <w:r w:rsidDel="00000000" w:rsidR="00000000" w:rsidRPr="00000000">
        <w:rPr>
          <w:rFonts w:ascii="Calibri" w:cs="Calibri" w:eastAsia="Calibri" w:hAnsi="Calibri"/>
          <w:rtl w:val="0"/>
        </w:rPr>
        <w:t xml:space="preserve">Land to Market-verified </w:t>
      </w:r>
      <w:r w:rsidDel="00000000" w:rsidR="00000000" w:rsidRPr="00000000">
        <w:rPr>
          <w:rFonts w:ascii="Calibri" w:cs="Calibri" w:eastAsia="Calibri" w:hAnsi="Calibri"/>
          <w:color w:val="ff0000"/>
          <w:highlight w:val="white"/>
          <w:rtl w:val="0"/>
        </w:rPr>
        <w:t xml:space="preserve">[product]</w:t>
      </w:r>
      <w:r w:rsidDel="00000000" w:rsidR="00000000" w:rsidRPr="00000000">
        <w:rPr>
          <w:rFonts w:ascii="Calibri" w:cs="Calibri" w:eastAsia="Calibri" w:hAnsi="Calibri"/>
          <w:rtl w:val="0"/>
        </w:rPr>
        <w:t xml:space="preserve">, consumers can have confidence that their purchase is helping to regenerate the land.”</w:t>
      </w:r>
    </w:p>
    <w:p w:rsidR="00000000" w:rsidDel="00000000" w:rsidP="00000000" w:rsidRDefault="00000000" w:rsidRPr="00000000" w14:paraId="0000001F">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highlight w:val="white"/>
          <w:rtl w:val="0"/>
        </w:rPr>
        <w:t xml:space="preserve">Land to Market works directly with farmers, ranchers and other raw material producers using Ecological Outcome Verification</w:t>
      </w:r>
      <w:r w:rsidDel="00000000" w:rsidR="00000000" w:rsidRPr="00000000">
        <w:rPr>
          <w:rFonts w:ascii="Calibri" w:cs="Calibri" w:eastAsia="Calibri" w:hAnsi="Calibri"/>
          <w:highlight w:val="white"/>
          <w:vertAlign w:val="superscript"/>
          <w:rtl w:val="0"/>
        </w:rPr>
        <w:t xml:space="preserve">TM</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white"/>
          <w:rtl w:val="0"/>
        </w:rPr>
        <w:t xml:space="preserve">EOV</w:t>
      </w:r>
      <w:r w:rsidDel="00000000" w:rsidR="00000000" w:rsidRPr="00000000">
        <w:rPr>
          <w:rFonts w:ascii="Calibri" w:cs="Calibri" w:eastAsia="Calibri" w:hAnsi="Calibri"/>
          <w:highlight w:val="white"/>
          <w:rtl w:val="0"/>
        </w:rPr>
        <w:t xml:space="preserve">)</w:t>
      </w:r>
      <w:r w:rsidDel="00000000" w:rsidR="00000000" w:rsidRPr="00000000">
        <w:rPr>
          <w:rFonts w:ascii="Calibri" w:cs="Calibri" w:eastAsia="Calibri" w:hAnsi="Calibri"/>
          <w:rtl w:val="0"/>
        </w:rPr>
        <w:t xml:space="preserve">, a scientific protocol that measures land health and verifies whether farmland is in a state of regeneration or degeneration</w:t>
      </w:r>
      <w:r w:rsidDel="00000000" w:rsidR="00000000" w:rsidRPr="00000000">
        <w:rPr>
          <w:rFonts w:ascii="Calibri" w:cs="Calibri" w:eastAsia="Calibri" w:hAnsi="Calibri"/>
          <w:highlight w:val="white"/>
          <w:rtl w:val="0"/>
        </w:rPr>
        <w:t xml:space="preserve">. EOV was </w:t>
      </w:r>
      <w:r w:rsidDel="00000000" w:rsidR="00000000" w:rsidRPr="00000000">
        <w:rPr>
          <w:rFonts w:ascii="Calibri" w:cs="Calibri" w:eastAsia="Calibri" w:hAnsi="Calibri"/>
          <w:rtl w:val="0"/>
        </w:rPr>
        <w:t xml:space="preserve">developed by the nonprofit </w:t>
      </w:r>
      <w:hyperlink r:id="rId9">
        <w:r w:rsidDel="00000000" w:rsidR="00000000" w:rsidRPr="00000000">
          <w:rPr>
            <w:rFonts w:ascii="Calibri" w:cs="Calibri" w:eastAsia="Calibri" w:hAnsi="Calibri"/>
            <w:color w:val="1155cc"/>
            <w:u w:val="single"/>
            <w:rtl w:val="0"/>
          </w:rPr>
          <w:t xml:space="preserve">Savory Institute</w:t>
        </w:r>
      </w:hyperlink>
      <w:r w:rsidDel="00000000" w:rsidR="00000000" w:rsidRPr="00000000">
        <w:rPr>
          <w:rFonts w:ascii="Calibri" w:cs="Calibri" w:eastAsia="Calibri" w:hAnsi="Calibri"/>
          <w:rtl w:val="0"/>
        </w:rPr>
        <w:t xml:space="preserve">, together with Michigan State University, Texas A&amp;M, Ovis 21, The Nature Conservancy and others. </w:t>
      </w:r>
    </w:p>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rPr>
          <w:rFonts w:ascii="Calibri" w:cs="Calibri" w:eastAsia="Calibri" w:hAnsi="Calibri"/>
          <w:highlight w:val="white"/>
        </w:rPr>
      </w:pPr>
      <w:r w:rsidDel="00000000" w:rsidR="00000000" w:rsidRPr="00000000">
        <w:rPr>
          <w:rFonts w:ascii="Calibri" w:cs="Calibri" w:eastAsia="Calibri" w:hAnsi="Calibri"/>
          <w:highlight w:val="white"/>
          <w:rtl w:val="0"/>
        </w:rPr>
        <w:t xml:space="preserve">As farmers and ranchers implement practices that regenerate their land, EOV measures the environmental impact and provides feedback for continuous improvement. As more land is regenerated, more vegetation is grown and more CO2 is removed from the atmosphere — helping to reduce temperature shifts caused by rising carbon in the atmosphere. In this way, regenerative agriculture has a critical role to play in addressing climate change. </w:t>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Products with the Land to Market seal are sourced from farms and ranches showing positive environmental outcomes through EOV. </w:t>
      </w:r>
    </w:p>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pageBreakBefore w:val="0"/>
        <w:rPr>
          <w:rFonts w:ascii="Calibri" w:cs="Calibri" w:eastAsia="Calibri" w:hAnsi="Calibri"/>
          <w:b w:val="1"/>
          <w:color w:val="ff0000"/>
          <w:highlight w:val="white"/>
          <w:u w:val="single"/>
        </w:rPr>
      </w:pPr>
      <w:r w:rsidDel="00000000" w:rsidR="00000000" w:rsidRPr="00000000">
        <w:rPr>
          <w:rFonts w:ascii="Calibri" w:cs="Calibri" w:eastAsia="Calibri" w:hAnsi="Calibri"/>
          <w:b w:val="1"/>
          <w:highlight w:val="white"/>
          <w:u w:val="single"/>
          <w:rtl w:val="0"/>
        </w:rPr>
        <w:t xml:space="preserve">About</w:t>
      </w:r>
      <w:r w:rsidDel="00000000" w:rsidR="00000000" w:rsidRPr="00000000">
        <w:rPr>
          <w:rFonts w:ascii="Calibri" w:cs="Calibri" w:eastAsia="Calibri" w:hAnsi="Calibri"/>
          <w:b w:val="1"/>
          <w:color w:val="ff0000"/>
          <w:highlight w:val="white"/>
          <w:u w:val="single"/>
          <w:rtl w:val="0"/>
        </w:rPr>
        <w:t xml:space="preserve"> [Company Name]</w:t>
      </w:r>
    </w:p>
    <w:p w:rsidR="00000000" w:rsidDel="00000000" w:rsidP="00000000" w:rsidRDefault="00000000" w:rsidRPr="00000000" w14:paraId="00000027">
      <w:pPr>
        <w:pageBreakBefore w:val="0"/>
        <w:rPr>
          <w:rFonts w:ascii="Calibri" w:cs="Calibri" w:eastAsia="Calibri" w:hAnsi="Calibri"/>
          <w:color w:val="ff0000"/>
        </w:rPr>
      </w:pPr>
      <w:r w:rsidDel="00000000" w:rsidR="00000000" w:rsidRPr="00000000">
        <w:rPr>
          <w:rFonts w:ascii="Calibri" w:cs="Calibri" w:eastAsia="Calibri" w:hAnsi="Calibri"/>
          <w:color w:val="ff0000"/>
          <w:rtl w:val="0"/>
        </w:rPr>
        <w:t xml:space="preserve">[Add boilerplate about the company]</w:t>
      </w:r>
    </w:p>
    <w:p w:rsidR="00000000" w:rsidDel="00000000" w:rsidP="00000000" w:rsidRDefault="00000000" w:rsidRPr="00000000" w14:paraId="00000028">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29">
      <w:pPr>
        <w:spacing w:line="240"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About Land to Market </w:t>
      </w:r>
    </w:p>
    <w:p w:rsidR="00000000" w:rsidDel="00000000" w:rsidP="00000000" w:rsidRDefault="00000000" w:rsidRPr="00000000" w14:paraId="0000002A">
      <w:pPr>
        <w:spacing w:line="276" w:lineRule="auto"/>
        <w:rPr>
          <w:rFonts w:ascii="Calibri" w:cs="Calibri" w:eastAsia="Calibri" w:hAnsi="Calibri"/>
          <w:highlight w:val="white"/>
        </w:rPr>
      </w:pPr>
      <w:r w:rsidDel="00000000" w:rsidR="00000000" w:rsidRPr="00000000">
        <w:rPr>
          <w:rFonts w:ascii="Calibri" w:cs="Calibri" w:eastAsia="Calibri" w:hAnsi="Calibri"/>
          <w:rtl w:val="0"/>
        </w:rPr>
        <w:t xml:space="preserve">A leader in the regenerative agriculture movement, Land to Market is the world’s first outcomes-based verified regenerative sourcing solution. The program’s Land to Market Verified seal has attracted some of the world’s leading consumer packaged goods companies, apparel brands and retailers. A program of the Savory Institute, Land to Market uses a science-based approach working directly with raw material producers to enhance transparency and traceability mechanisms across the entire value chain. To see the full list of Land to Market members, visit </w:t>
      </w:r>
      <w:hyperlink r:id="rId10">
        <w:r w:rsidDel="00000000" w:rsidR="00000000" w:rsidRPr="00000000">
          <w:rPr>
            <w:rFonts w:ascii="Calibri" w:cs="Calibri" w:eastAsia="Calibri" w:hAnsi="Calibri"/>
            <w:color w:val="1155cc"/>
            <w:highlight w:val="white"/>
            <w:u w:val="single"/>
            <w:rtl w:val="0"/>
          </w:rPr>
          <w:t xml:space="preserve">http://landtomarket.com</w:t>
        </w:r>
      </w:hyperlink>
      <w:r w:rsidDel="00000000" w:rsidR="00000000" w:rsidRPr="00000000">
        <w:rPr>
          <w:rFonts w:ascii="Calibri" w:cs="Calibri" w:eastAsia="Calibri" w:hAnsi="Calibri"/>
          <w:highlight w:val="white"/>
          <w:rtl w:val="0"/>
        </w:rPr>
        <w:t xml:space="preserve">. </w:t>
      </w:r>
    </w:p>
    <w:p w:rsidR="00000000" w:rsidDel="00000000" w:rsidP="00000000" w:rsidRDefault="00000000" w:rsidRPr="00000000" w14:paraId="0000002B">
      <w:pPr>
        <w:spacing w:line="240"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2C">
      <w:pPr>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 # #</w:t>
      </w:r>
    </w:p>
    <w:p w:rsidR="00000000" w:rsidDel="00000000" w:rsidP="00000000" w:rsidRDefault="00000000" w:rsidRPr="00000000" w14:paraId="0000002D">
      <w:pPr>
        <w:spacing w:line="240"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02E">
      <w:pPr>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FOR HI-RES PHOTOGRAPHY, VISIT:</w:t>
      </w:r>
    </w:p>
    <w:p w:rsidR="00000000" w:rsidDel="00000000" w:rsidP="00000000" w:rsidRDefault="00000000" w:rsidRPr="00000000" w14:paraId="0000002F">
      <w:pPr>
        <w:spacing w:line="240" w:lineRule="auto"/>
        <w:jc w:val="center"/>
        <w:rPr>
          <w:rFonts w:ascii="Calibri" w:cs="Calibri" w:eastAsia="Calibri" w:hAnsi="Calibri"/>
        </w:rPr>
      </w:pPr>
      <w:r w:rsidDel="00000000" w:rsidR="00000000" w:rsidRPr="00000000">
        <w:rPr>
          <w:rFonts w:ascii="Calibri" w:cs="Calibri" w:eastAsia="Calibri" w:hAnsi="Calibri"/>
          <w:highlight w:val="yellow"/>
          <w:rtl w:val="0"/>
        </w:rPr>
        <w:t xml:space="preserve">XX</w:t>
      </w:r>
      <w:r w:rsidDel="00000000" w:rsidR="00000000" w:rsidRPr="00000000">
        <w:rPr>
          <w:rtl w:val="0"/>
        </w:rPr>
      </w:r>
    </w:p>
    <w:p w:rsidR="00000000" w:rsidDel="00000000" w:rsidP="00000000" w:rsidRDefault="00000000" w:rsidRPr="00000000" w14:paraId="00000030">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1">
      <w:pPr>
        <w:pageBreakBefore w:val="0"/>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landtomarket.com" TargetMode="External"/><Relationship Id="rId9" Type="http://schemas.openxmlformats.org/officeDocument/2006/relationships/hyperlink" Target="http://savory.global" TargetMode="External"/><Relationship Id="rId5" Type="http://schemas.openxmlformats.org/officeDocument/2006/relationships/styles" Target="styles.xml"/><Relationship Id="rId6" Type="http://schemas.openxmlformats.org/officeDocument/2006/relationships/hyperlink" Target="mailto:lisa.mabe@landtomarket.com" TargetMode="External"/><Relationship Id="rId7" Type="http://schemas.openxmlformats.org/officeDocument/2006/relationships/hyperlink" Target="mailto:lisa.mabe@landtomarket.com" TargetMode="External"/><Relationship Id="rId8" Type="http://schemas.openxmlformats.org/officeDocument/2006/relationships/hyperlink" Target="http://landtomarket.glob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